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宋体" w:hAnsi="宋体" w:eastAsia="黑体"/>
          <w:spacing w:val="-4"/>
          <w:sz w:val="32"/>
          <w:szCs w:val="28"/>
        </w:rPr>
      </w:pPr>
      <w:r>
        <w:rPr>
          <w:rFonts w:hint="eastAsia" w:ascii="宋体" w:hAnsi="宋体" w:eastAsia="黑体"/>
          <w:spacing w:val="-4"/>
          <w:sz w:val="32"/>
          <w:szCs w:val="28"/>
        </w:rPr>
        <w:t>附件1</w:t>
      </w:r>
    </w:p>
    <w:p>
      <w:pPr>
        <w:spacing w:line="570" w:lineRule="exact"/>
        <w:jc w:val="center"/>
        <w:rPr>
          <w:rFonts w:hint="eastAsia" w:ascii="宋体" w:hAnsi="宋体" w:eastAsia="方正小标宋简体"/>
          <w:sz w:val="44"/>
          <w:szCs w:val="44"/>
        </w:rPr>
      </w:pPr>
    </w:p>
    <w:p>
      <w:pPr>
        <w:spacing w:line="570" w:lineRule="exact"/>
        <w:jc w:val="center"/>
        <w:rPr>
          <w:rFonts w:hint="eastAsia"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2023年第1季度市政务服务中心红旗窗口</w:t>
      </w:r>
    </w:p>
    <w:p>
      <w:pPr>
        <w:spacing w:line="570" w:lineRule="exact"/>
        <w:jc w:val="center"/>
        <w:rPr>
          <w:rFonts w:hint="eastAsia"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及窗口服务标兵名单</w:t>
      </w:r>
    </w:p>
    <w:p>
      <w:pPr>
        <w:spacing w:line="570" w:lineRule="exact"/>
        <w:jc w:val="center"/>
        <w:rPr>
          <w:rFonts w:hint="eastAsia" w:ascii="宋体" w:hAnsi="宋体" w:eastAsia="方正小标宋简体"/>
          <w:sz w:val="44"/>
          <w:szCs w:val="44"/>
        </w:rPr>
      </w:pPr>
    </w:p>
    <w:p>
      <w:pPr>
        <w:spacing w:line="570" w:lineRule="exact"/>
        <w:jc w:val="center"/>
        <w:rPr>
          <w:rFonts w:hint="eastAsia" w:ascii="宋体" w:hAnsi="宋体" w:eastAsia="方正小标宋简体"/>
          <w:sz w:val="44"/>
          <w:szCs w:val="44"/>
        </w:rPr>
      </w:pPr>
    </w:p>
    <w:tbl>
      <w:tblPr>
        <w:tblStyle w:val="2"/>
        <w:tblW w:w="930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3"/>
        <w:gridCol w:w="48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4433" w:type="dxa"/>
            <w:noWrap w:val="0"/>
            <w:vAlign w:val="top"/>
          </w:tcPr>
          <w:p>
            <w:pPr>
              <w:spacing w:line="570" w:lineRule="exact"/>
              <w:textAlignment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  <w:t>红旗窗口：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公安出入境窗口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应急管理窗口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市场监督管理窗口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林业和园林绿化窗口</w:t>
            </w:r>
          </w:p>
        </w:tc>
        <w:tc>
          <w:tcPr>
            <w:tcW w:w="4868" w:type="dxa"/>
            <w:noWrap w:val="0"/>
            <w:vAlign w:val="top"/>
          </w:tcPr>
          <w:p>
            <w:pPr>
              <w:spacing w:line="570" w:lineRule="exact"/>
              <w:textAlignment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婚姻登记窗口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住房和城乡建设窗口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自然资源窗口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医保窗口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433" w:type="dxa"/>
            <w:noWrap w:val="0"/>
            <w:vAlign w:val="top"/>
          </w:tcPr>
          <w:p>
            <w:pPr>
              <w:spacing w:line="570" w:lineRule="exact"/>
              <w:textAlignment w:val="center"/>
              <w:rPr>
                <w:rFonts w:hint="eastAsia" w:ascii="楷体_GB2312" w:hAnsi="楷体_GB2312" w:eastAsia="楷体_GB2312" w:cs="楷体_GB2312"/>
                <w:bCs/>
                <w:spacing w:val="-6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pacing w:val="-6"/>
                <w:sz w:val="30"/>
                <w:szCs w:val="30"/>
              </w:rPr>
              <w:t>非成建制进驻部门窗口服务标兵：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林巧萍（公安治安户政窗口）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戴丽君（公安治安户政窗口）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翁培云（残联窗口）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黄晓东（市场监督管理窗口）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许娇容（市场监督管理窗口）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龚钦仕（自然资源窗口）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梁雅琪（自然资源窗口）</w:t>
            </w: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486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洪清庭（住房和城乡建设窗口）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王嘉强（住房和城乡建设窗口）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黄培清（住房和城乡建设窗口）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粘非凡（住房和城乡建设窗口）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许雅晶（住房和城乡建设窗口）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黄玉意（水利窗口）</w:t>
            </w: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2" w:hRule="atLeast"/>
        </w:trPr>
        <w:tc>
          <w:tcPr>
            <w:tcW w:w="4433" w:type="dxa"/>
            <w:noWrap w:val="0"/>
            <w:vAlign w:val="top"/>
          </w:tcPr>
          <w:p>
            <w:pPr>
              <w:spacing w:line="570" w:lineRule="exact"/>
              <w:textAlignment w:val="center"/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30"/>
                <w:szCs w:val="30"/>
              </w:rPr>
              <w:t>成建制进驻部门窗口服务标兵：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郑光焰（公安出入境窗口）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吴艳敏（公安出入境窗口）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曾远莲（公安出入境窗口）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李  露（人社窗口）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陈俊雄（人社窗口）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吴婉妮（人社窗口）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张培莹（人社窗口）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曾华颖（医保窗口）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王婷婷（医保窗口）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庄铭俊（医保窗口）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蔡珊娜（税务窗口）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刘莹宗（税务窗口）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欧阳雅雅（税务窗口）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施晓萍（税务窗口）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486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王丹妮（税务窗口）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杨茵茵（税务窗口）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叶黎静（税务窗口）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郑艺颖（税务窗口）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庄白纯（税务窗口）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庄晓楠（税务窗口）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庄莹莹（税务窗口）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林玉燕（婚姻登记窗口）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陈妍妍（不动产登记窗口）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辜思茹（不动产登记窗口）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黄嘉慧（不动产登记窗口）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林修养（不动产登记窗口）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庄清勇（不动产登记窗口）</w:t>
            </w:r>
          </w:p>
          <w:p>
            <w:pPr>
              <w:spacing w:line="57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王亚娇（公证窗口）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YWEwMmE2ZTc3NjFlMmE2NTE4NzQ4ZjI0NWViZTAifQ=="/>
  </w:docVars>
  <w:rsids>
    <w:rsidRoot w:val="54DA3490"/>
    <w:rsid w:val="54DA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2023-06-05T06:06:00Z</dcterms:created>
  <dc:creator>Administrator</dc:creator>
  <cp:lastModifiedBy>Administrator</cp:lastModifiedBy>
  <dcterms:modified xsi:type="dcterms:W3CDTF">2023-06-05T06:06:49Z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B38D755EE8874FA18D942BBFED075D0A_11</vt:lpwstr>
  </property>
</Properties>
</file>