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方正小标宋简体" w:hAnsi="宋体" w:eastAsia="方正小标宋简体"/>
          <w:lang w:eastAsia="zh-CN"/>
        </w:rPr>
      </w:pPr>
      <w:bookmarkStart w:id="0" w:name="SOA_Title"/>
      <w:r>
        <w:rPr>
          <w:rFonts w:hint="eastAsia" w:ascii="方正小标宋简体" w:hAnsi="宋体" w:eastAsia="方正小标宋简体"/>
          <w:lang w:eastAsia="zh-CN"/>
        </w:rPr>
        <w:t>安踏集团和敏基金会“和敏助学计划”方案</w:t>
      </w:r>
      <w:bookmarkEnd w:id="0"/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 w:eastAsia="仿宋_GB2312"/>
          <w:szCs w:val="32"/>
          <w:lang w:eastAsia="zh-CN"/>
        </w:rPr>
      </w:pPr>
      <w:bookmarkStart w:id="1" w:name="L2B"/>
      <w:bookmarkEnd w:id="1"/>
      <w:bookmarkStart w:id="2" w:name="SOA_ReceiveDept1"/>
      <w:bookmarkEnd w:id="2"/>
    </w:p>
    <w:p>
      <w:pPr>
        <w:rPr>
          <w:rFonts w:hint="eastAsia" w:ascii="仿宋_GB2312"/>
          <w:szCs w:val="32"/>
        </w:r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5" w:left="1588" w:header="851" w:footer="1418" w:gutter="0"/>
          <w:cols w:space="720" w:num="1"/>
          <w:docGrid w:type="linesAndChars" w:linePitch="579" w:charSpace="-849"/>
        </w:sectPr>
      </w:pP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bookmarkStart w:id="3" w:name="L2C"/>
      <w:bookmarkEnd w:id="3"/>
      <w:bookmarkStart w:id="4" w:name="SOA_Context"/>
      <w:bookmarkEnd w:id="4"/>
      <w:r>
        <w:rPr>
          <w:rStyle w:val="11"/>
          <w:rFonts w:ascii="仿宋_GB2312" w:eastAsia="仿宋_GB2312"/>
          <w:sz w:val="32"/>
          <w:szCs w:val="32"/>
        </w:rPr>
        <w:t xml:space="preserve">为帮助晋江籍（学籍、户籍）的家庭经济困难学生顺利完成学业，培养他们爱祖国、爱社会、爱人民的高尚情怀，倡导艰苦奋斗、自强自立、积极向上、立志成才的意志品质，安踏集团和敏基金会成立“和敏助学计划”基金，并开展慈善爱心资助活动。 </w:t>
      </w:r>
    </w:p>
    <w:p>
      <w:pPr>
        <w:spacing w:line="560" w:lineRule="exact"/>
        <w:ind w:firstLine="711" w:firstLineChars="225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ascii="黑体" w:eastAsia="黑体"/>
          <w:sz w:val="32"/>
          <w:szCs w:val="32"/>
        </w:rPr>
        <w:t xml:space="preserve">一、基金宗旨 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以“和则事兴、敏则有功、襄助学子、以致其远”的宗旨，传递爱心，培育英才。</w:t>
      </w:r>
    </w:p>
    <w:p>
      <w:pPr>
        <w:spacing w:line="560" w:lineRule="exact"/>
        <w:ind w:firstLine="711" w:firstLineChars="225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ascii="黑体" w:eastAsia="黑体"/>
          <w:sz w:val="32"/>
          <w:szCs w:val="32"/>
        </w:rPr>
        <w:t xml:space="preserve">二、资助目标 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1.资助部分家庭经济困难、品学兼优的学生克服学习和生活上的困难，顺利完成学业，融入社会；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2.培养爱心、传递爱心，切实体现“和敏致远”的资助精神，让慈善精神发扬光大；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3.倡导并培养学生艰苦奋斗、自强自立、积极向上、立志成才的意志品质。</w:t>
      </w:r>
    </w:p>
    <w:p>
      <w:pPr>
        <w:spacing w:line="560" w:lineRule="exact"/>
        <w:ind w:firstLine="711" w:firstLineChars="225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ascii="黑体" w:eastAsia="黑体"/>
          <w:sz w:val="32"/>
          <w:szCs w:val="32"/>
        </w:rPr>
        <w:t xml:space="preserve">三、资助方式 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安踏集团和敏基金会与晋江市学生资助中心联合组建“和敏助学计划”资助小组；安踏集团和敏基金会“和敏助学计划”基金对符合资助条件的贫困学生，采取全学段的资助方式，每年资助每生8000元的资助金，直至完成学业。</w:t>
      </w:r>
    </w:p>
    <w:p>
      <w:pPr>
        <w:spacing w:line="560" w:lineRule="exact"/>
        <w:ind w:firstLine="711" w:firstLineChars="225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ascii="黑体" w:eastAsia="黑体"/>
          <w:sz w:val="32"/>
          <w:szCs w:val="32"/>
        </w:rPr>
        <w:t xml:space="preserve">四、资金安排 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安踏集团和敏基金会“和敏助学计划”基金每年提供约1000万元资金，根据每年申报资助的总人数，选定200-300名经济困难且品学兼优的学生。</w:t>
      </w:r>
    </w:p>
    <w:p>
      <w:pPr>
        <w:spacing w:line="560" w:lineRule="exact"/>
        <w:ind w:firstLine="711" w:firstLineChars="225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ascii="黑体" w:eastAsia="黑体"/>
          <w:sz w:val="32"/>
          <w:szCs w:val="32"/>
        </w:rPr>
        <w:t xml:space="preserve">五、资助期限 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本活动暂定为四年，从2022年至2025年。实行按年度按学段资助的方式，获得资助的学生周期为完整学段（四、五年），学生在校期间可以持续受助。</w:t>
      </w:r>
    </w:p>
    <w:p>
      <w:pPr>
        <w:spacing w:line="560" w:lineRule="exact"/>
        <w:ind w:firstLine="711" w:firstLineChars="225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ascii="黑体" w:eastAsia="黑体"/>
          <w:sz w:val="32"/>
          <w:szCs w:val="32"/>
        </w:rPr>
        <w:t xml:space="preserve">六、资助对象 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国家计划内招生的晋江籍（学籍、户籍）大学全日制本科，家庭困难且品学兼优的学生。</w:t>
      </w:r>
    </w:p>
    <w:p>
      <w:pPr>
        <w:spacing w:line="560" w:lineRule="exact"/>
        <w:ind w:firstLine="711" w:firstLineChars="225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ascii="黑体" w:eastAsia="黑体"/>
          <w:sz w:val="32"/>
          <w:szCs w:val="32"/>
        </w:rPr>
        <w:t xml:space="preserve">七、受助条件 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1.了解并愿意接受“和敏助学计划”资助的贫困大学生；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2.思想政治素质较好，能积极参加学校的精神文明建设、学风建设、大学生文明修身行动、校园文化活动；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3.学习态度端正、刻苦努力，学习成绩良好；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4.生活朴素，无奢侈浪费现象和不良嗜好；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5.家庭经济困难，满足以下条件之一即可进行申请：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（1）持有当地民政部门出具的特困证、卡或低保证的困难家庭；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（2）</w:t>
      </w:r>
      <w:r>
        <w:rPr>
          <w:rStyle w:val="11"/>
          <w:rFonts w:ascii="仿宋_GB2312" w:eastAsia="仿宋_GB2312"/>
          <w:color w:val="auto"/>
          <w:sz w:val="32"/>
          <w:szCs w:val="32"/>
        </w:rPr>
        <w:t>学生本人残疾或父母一方残疾（</w:t>
      </w:r>
      <w:r>
        <w:rPr>
          <w:rStyle w:val="11"/>
          <w:rFonts w:hint="eastAsia" w:ascii="仿宋_GB2312" w:eastAsia="仿宋_GB2312"/>
          <w:color w:val="auto"/>
          <w:sz w:val="32"/>
          <w:szCs w:val="32"/>
          <w:lang w:val="en-US" w:eastAsia="zh-CN"/>
        </w:rPr>
        <w:t>持有有效</w:t>
      </w:r>
      <w:r>
        <w:rPr>
          <w:rStyle w:val="11"/>
          <w:rFonts w:hint="eastAsia" w:ascii="仿宋_GB2312"/>
          <w:color w:val="auto"/>
          <w:sz w:val="32"/>
          <w:szCs w:val="32"/>
          <w:lang w:val="en-US" w:eastAsia="zh-CN"/>
        </w:rPr>
        <w:t>《</w:t>
      </w:r>
      <w:r>
        <w:rPr>
          <w:rStyle w:val="11"/>
          <w:rFonts w:hint="eastAsia" w:ascii="仿宋_GB2312" w:eastAsia="仿宋_GB2312"/>
          <w:color w:val="auto"/>
          <w:sz w:val="32"/>
          <w:szCs w:val="32"/>
          <w:lang w:val="en-US" w:eastAsia="zh-CN"/>
        </w:rPr>
        <w:t>中华人民共和国残疾人</w:t>
      </w:r>
      <w:r>
        <w:rPr>
          <w:rStyle w:val="11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证》</w:t>
      </w:r>
      <w:r>
        <w:rPr>
          <w:rStyle w:val="11"/>
          <w:rFonts w:ascii="仿宋_GB2312" w:eastAsia="仿宋_GB2312"/>
          <w:color w:val="auto"/>
          <w:sz w:val="32"/>
          <w:szCs w:val="32"/>
        </w:rPr>
        <w:t>），造成家</w:t>
      </w:r>
      <w:r>
        <w:rPr>
          <w:rStyle w:val="11"/>
          <w:rFonts w:ascii="仿宋_GB2312" w:eastAsia="仿宋_GB2312"/>
          <w:sz w:val="32"/>
          <w:szCs w:val="32"/>
        </w:rPr>
        <w:t>庭经济困难；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（3）烈士子女、优抚家庭；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（4）父母一方已故、父母双亡，造成家庭经济困难；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color w:val="auto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（5）</w:t>
      </w:r>
      <w:r>
        <w:rPr>
          <w:rStyle w:val="11"/>
          <w:rFonts w:ascii="仿宋_GB2312" w:eastAsia="仿宋_GB2312"/>
          <w:color w:val="auto"/>
          <w:sz w:val="32"/>
          <w:szCs w:val="32"/>
        </w:rPr>
        <w:t>家庭</w:t>
      </w:r>
      <w:r>
        <w:rPr>
          <w:rStyle w:val="11"/>
          <w:rFonts w:hint="eastAsia" w:ascii="仿宋_GB2312" w:eastAsia="仿宋_GB2312"/>
          <w:color w:val="auto"/>
          <w:sz w:val="32"/>
          <w:szCs w:val="32"/>
          <w:lang w:val="en-US" w:eastAsia="zh-CN"/>
        </w:rPr>
        <w:t>主要</w:t>
      </w:r>
      <w:r>
        <w:rPr>
          <w:rStyle w:val="11"/>
          <w:rFonts w:ascii="仿宋_GB2312" w:eastAsia="仿宋_GB2312"/>
          <w:color w:val="auto"/>
          <w:sz w:val="32"/>
          <w:szCs w:val="32"/>
        </w:rPr>
        <w:t>成员（</w:t>
      </w:r>
      <w:r>
        <w:rPr>
          <w:rStyle w:val="11"/>
          <w:rFonts w:hint="eastAsia" w:ascii="仿宋_GB2312" w:eastAsia="仿宋_GB2312"/>
          <w:color w:val="auto"/>
          <w:sz w:val="32"/>
          <w:szCs w:val="32"/>
          <w:lang w:val="en-US" w:eastAsia="zh-CN"/>
        </w:rPr>
        <w:t>直系亲属</w:t>
      </w:r>
      <w:r>
        <w:rPr>
          <w:rStyle w:val="11"/>
          <w:rFonts w:ascii="仿宋_GB2312" w:eastAsia="仿宋_GB2312"/>
          <w:color w:val="auto"/>
          <w:sz w:val="32"/>
          <w:szCs w:val="32"/>
        </w:rPr>
        <w:t>三代以内）久病医治，造成家庭经济困难；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color w:val="auto"/>
          <w:sz w:val="32"/>
          <w:szCs w:val="32"/>
        </w:rPr>
      </w:pPr>
      <w:r>
        <w:rPr>
          <w:rStyle w:val="11"/>
          <w:rFonts w:ascii="仿宋_GB2312" w:eastAsia="仿宋_GB2312"/>
          <w:color w:val="auto"/>
          <w:sz w:val="32"/>
          <w:szCs w:val="32"/>
        </w:rPr>
        <w:t>（</w:t>
      </w:r>
      <w:r>
        <w:rPr>
          <w:rStyle w:val="11"/>
          <w:rFonts w:hint="eastAsia" w:ascii="仿宋_GB2312"/>
          <w:color w:val="auto"/>
          <w:sz w:val="32"/>
          <w:szCs w:val="32"/>
          <w:lang w:val="en-US" w:eastAsia="zh-CN"/>
        </w:rPr>
        <w:t>6</w:t>
      </w:r>
      <w:r>
        <w:rPr>
          <w:rStyle w:val="11"/>
          <w:rFonts w:ascii="仿宋_GB2312" w:eastAsia="仿宋_GB2312"/>
          <w:color w:val="auto"/>
          <w:sz w:val="32"/>
          <w:szCs w:val="32"/>
        </w:rPr>
        <w:t>）其他原因造成家庭经济困难的。</w:t>
      </w:r>
    </w:p>
    <w:p>
      <w:pPr>
        <w:spacing w:line="560" w:lineRule="exact"/>
        <w:ind w:firstLine="711" w:firstLineChars="225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ascii="黑体" w:eastAsia="黑体"/>
          <w:sz w:val="32"/>
          <w:szCs w:val="32"/>
        </w:rPr>
        <w:t xml:space="preserve">八、评定程序 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1.每年评选一次，凡符合条件者，本人向晋江市学生资助中心提出书面申请，并提供必要的佐证材料；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color w:val="FF0000"/>
          <w:sz w:val="32"/>
          <w:szCs w:val="32"/>
        </w:rPr>
      </w:pPr>
      <w:bookmarkStart w:id="7" w:name="_GoBack"/>
      <w:r>
        <w:rPr>
          <w:rStyle w:val="11"/>
          <w:rFonts w:ascii="仿宋_GB2312" w:eastAsia="仿宋_GB2312"/>
          <w:color w:val="auto"/>
          <w:sz w:val="32"/>
          <w:szCs w:val="32"/>
        </w:rPr>
        <w:t>2.学生本人填写《“和敏助学计划”基金申请表》（附表）一式两份，新生凭录取通知书</w:t>
      </w:r>
      <w:r>
        <w:rPr>
          <w:rStyle w:val="11"/>
          <w:rFonts w:hint="eastAsia" w:ascii="仿宋_GB2312" w:eastAsia="仿宋_GB2312"/>
          <w:color w:val="auto"/>
          <w:sz w:val="32"/>
          <w:szCs w:val="32"/>
          <w:lang w:eastAsia="zh-CN"/>
        </w:rPr>
        <w:t>复印件</w:t>
      </w:r>
      <w:r>
        <w:rPr>
          <w:rStyle w:val="11"/>
          <w:rFonts w:ascii="仿宋_GB2312" w:eastAsia="仿宋_GB2312"/>
          <w:color w:val="auto"/>
          <w:sz w:val="32"/>
          <w:szCs w:val="32"/>
        </w:rPr>
        <w:t>、身份证</w:t>
      </w:r>
      <w:r>
        <w:rPr>
          <w:rStyle w:val="11"/>
          <w:rFonts w:hint="eastAsia" w:ascii="仿宋_GB2312" w:eastAsia="仿宋_GB2312"/>
          <w:color w:val="auto"/>
          <w:sz w:val="32"/>
          <w:szCs w:val="32"/>
          <w:lang w:eastAsia="zh-CN"/>
        </w:rPr>
        <w:t>复印件</w:t>
      </w:r>
      <w:r>
        <w:rPr>
          <w:rStyle w:val="11"/>
          <w:rFonts w:ascii="仿宋_GB2312" w:eastAsia="仿宋_GB2312"/>
          <w:color w:val="auto"/>
          <w:sz w:val="32"/>
          <w:szCs w:val="32"/>
        </w:rPr>
        <w:t>，学校盖章后报晋江市学生资助中心；</w:t>
      </w:r>
      <w:bookmarkEnd w:id="7"/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3.晋江市学生资助中心审核受资助学生信息，汇总申请资助对象名单；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4.晋江市学生资助中心负责将资助对象汇总名单报送“和敏助学计划”基金执行委员会审核确定资助对象。</w:t>
      </w:r>
    </w:p>
    <w:p>
      <w:pPr>
        <w:spacing w:line="560" w:lineRule="exact"/>
        <w:ind w:firstLine="711" w:firstLineChars="225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ascii="黑体" w:eastAsia="黑体"/>
          <w:sz w:val="32"/>
          <w:szCs w:val="32"/>
        </w:rPr>
        <w:t xml:space="preserve">九、相关要求 </w:t>
      </w:r>
    </w:p>
    <w:p>
      <w:pPr>
        <w:spacing w:line="560" w:lineRule="exact"/>
        <w:ind w:firstLine="711" w:firstLineChars="225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1.每年“和敏助学计划”基金执行委员会将通过教育部门协助函询资助生在校表现情况，作为下一年度持续资助的依据。受助学生在校表现有下列情形之一者，将取消资助资格，并责令其退还已享受的资助经费：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 xml:space="preserve">（1）受学校纪律处分者； 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（2）学习目的不明，态度不端正，考试作弊者；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（3）对“慈善资助传递活动”不认真负责参与者；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（4）有吸烟、酗酒、泡网吧或不当使用资助款等不良表现者；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 xml:space="preserve">（5）弄虚作假取得资助资格者。 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2.资助金由安踏集团和敏基金会“和敏助学计划”基金负责，发放到受助学生的银行账户；</w:t>
      </w:r>
    </w:p>
    <w:p>
      <w:pPr>
        <w:spacing w:line="560" w:lineRule="exact"/>
        <w:ind w:firstLine="632" w:firstLineChars="200"/>
        <w:rPr>
          <w:rStyle w:val="11"/>
          <w:rFonts w:ascii="仿宋_GB2312" w:eastAsia="仿宋_GB2312"/>
          <w:sz w:val="32"/>
          <w:szCs w:val="32"/>
        </w:rPr>
      </w:pPr>
      <w:r>
        <w:rPr>
          <w:rStyle w:val="11"/>
          <w:rFonts w:ascii="仿宋_GB2312" w:eastAsia="仿宋_GB2312"/>
          <w:sz w:val="32"/>
          <w:szCs w:val="32"/>
        </w:rPr>
        <w:t>3.资助金发放解释权归“和敏助学计划” 基金执行委员会。</w:t>
      </w:r>
    </w:p>
    <w:p>
      <w:pPr>
        <w:rPr>
          <w:rFonts w:hint="eastAsia"/>
        </w:rPr>
      </w:pPr>
    </w:p>
    <w:p>
      <w:pPr>
        <w:ind w:firstLine="632" w:firstLineChars="200"/>
        <w:rPr>
          <w:rFonts w:hint="eastAsia" w:ascii="仿宋_GB2312" w:hAnsi="仿宋_GB2312"/>
          <w:szCs w:val="32"/>
        </w:rPr>
      </w:pPr>
    </w:p>
    <w:p>
      <w:pPr>
        <w:ind w:firstLine="200"/>
        <w:rPr>
          <w:rFonts w:hint="eastAsia" w:ascii="仿宋_GB2312"/>
          <w:szCs w:val="32"/>
        </w:rPr>
        <w:sectPr>
          <w:type w:val="continuous"/>
          <w:pgSz w:w="11906" w:h="16838"/>
          <w:pgMar w:top="2098" w:right="1474" w:bottom="1985" w:left="1588" w:header="851" w:footer="1418" w:gutter="0"/>
          <w:cols w:space="720" w:num="1"/>
          <w:docGrid w:type="linesAndChars" w:linePitch="579" w:charSpace="-849"/>
        </w:sectPr>
      </w:pPr>
    </w:p>
    <w:p>
      <w:pPr>
        <w:ind w:left="1846" w:leftChars="188" w:hanging="1252" w:hangingChars="396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附件：“和敏助学计划”基金申请表</w:t>
      </w:r>
    </w:p>
    <w:p>
      <w:pPr>
        <w:ind w:left="1846" w:leftChars="188" w:hanging="1252" w:hangingChars="396"/>
        <w:rPr>
          <w:rFonts w:hint="eastAsia" w:ascii="仿宋_GB2312"/>
          <w:szCs w:val="32"/>
          <w:lang w:eastAsia="zh-CN"/>
        </w:rPr>
      </w:pPr>
    </w:p>
    <w:p>
      <w:pPr>
        <w:ind w:right="1281"/>
        <w:jc w:val="right"/>
        <w:rPr>
          <w:rFonts w:hint="eastAsia" w:ascii="仿宋_GB2312"/>
          <w:szCs w:val="32"/>
          <w:lang w:eastAsia="zh-CN"/>
        </w:rPr>
      </w:pPr>
      <w:bookmarkStart w:id="5" w:name="L2D2"/>
      <w:bookmarkEnd w:id="5"/>
      <w:r>
        <w:rPr>
          <w:rFonts w:hint="eastAsia" w:ascii="仿宋_GB2312"/>
          <w:szCs w:val="32"/>
          <w:lang w:eastAsia="zh-CN"/>
        </w:rPr>
        <w:t>晋江市教育局</w:t>
      </w:r>
    </w:p>
    <w:p>
      <w:pPr>
        <w:ind w:right="1281"/>
        <w:jc w:val="right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晋江市“和敏助学计划”基金执行委员</w:t>
      </w:r>
    </w:p>
    <w:p>
      <w:pPr>
        <w:ind w:right="1264" w:rightChars="400"/>
        <w:jc w:val="right"/>
        <w:rPr>
          <w:rFonts w:hint="eastAsia" w:ascii="仿宋_GB2312"/>
          <w:szCs w:val="32"/>
          <w:lang w:eastAsia="zh-CN"/>
        </w:rPr>
      </w:pPr>
      <w:bookmarkStart w:id="6" w:name="L2E"/>
      <w:bookmarkEnd w:id="6"/>
      <w:r>
        <w:rPr>
          <w:rFonts w:hint="eastAsia" w:ascii="仿宋_GB2312"/>
          <w:szCs w:val="32"/>
          <w:lang w:eastAsia="zh-CN"/>
        </w:rPr>
        <w:t>202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  <w:lang w:eastAsia="zh-CN"/>
        </w:rPr>
        <w:t>年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  <w:lang w:eastAsia="zh-CN"/>
        </w:rPr>
        <w:t>月</w:t>
      </w:r>
      <w:r>
        <w:rPr>
          <w:rFonts w:hint="eastAsia" w:ascii="仿宋_GB2312"/>
          <w:szCs w:val="32"/>
          <w:lang w:val="en-US" w:eastAsia="zh-CN"/>
        </w:rPr>
        <w:t>18</w:t>
      </w:r>
      <w:r>
        <w:rPr>
          <w:rFonts w:hint="eastAsia" w:ascii="仿宋_GB2312"/>
          <w:szCs w:val="32"/>
          <w:lang w:eastAsia="zh-CN"/>
        </w:rPr>
        <w:t>日</w:t>
      </w:r>
    </w:p>
    <w:sectPr>
      <w:type w:val="continuous"/>
      <w:pgSz w:w="11906" w:h="16838"/>
      <w:pgMar w:top="2098" w:right="1474" w:bottom="1985" w:left="158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E6A8F-CCDB-4B6D-8D57-7F36DB681B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443D19-C464-49E4-ACCB-90C404C04A38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D5299D3-DD04-43FE-86C1-15039B73AE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F2B01B-938D-43AB-8D29-ED3362CF16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tabs>
        <w:tab w:val="clear" w:pos="4153"/>
        <w:tab w:val="clear" w:pos="8306"/>
      </w:tabs>
      <w:ind w:left="320" w:leftChars="100" w:right="320" w:rightChars="100"/>
      <w:rPr>
        <w:rStyle w:val="9"/>
        <w:rFonts w:hint="eastAsia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9"/>
        <w:sz w:val="28"/>
      </w:rPr>
      <w:t>1</w:t>
    </w:r>
    <w:r>
      <w:rPr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7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7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5"/>
  <w:displayHorizontalDrawingGridEvery w:val="0"/>
  <w:displayVerticalDrawingGridEvery w:val="1"/>
  <w:characterSpacingControl w:val="compressPunctuation"/>
  <w:compat>
    <w:balanceSingleByteDoubleByteWidth/>
    <w:doNotLeaveBackslashAlone/>
    <w:ulTrailSpace/>
    <w:doNotExpandShiftReturn/>
    <w:useFELayout/>
    <w:compatSetting w:name="compatibilityMode" w:uri="http://schemas.microsoft.com/office/word" w:val="11"/>
  </w:compat>
  <w:rsids>
    <w:rsidRoot w:val="00000000"/>
    <w:rsid w:val="2B08289A"/>
    <w:rsid w:val="35482106"/>
    <w:rsid w:val="4DAF5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文本1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9">
    <w:name w:val="页码1"/>
    <w:basedOn w:val="4"/>
    <w:link w:val="1"/>
    <w:uiPriority w:val="0"/>
  </w:style>
  <w:style w:type="character" w:customStyle="1" w:styleId="10">
    <w:name w:val="超链接1"/>
    <w:basedOn w:val="4"/>
    <w:link w:val="1"/>
    <w:uiPriority w:val="0"/>
    <w:rPr>
      <w:color w:val="0000FF"/>
      <w:u w:val="single"/>
    </w:rPr>
  </w:style>
  <w:style w:type="character" w:customStyle="1" w:styleId="11">
    <w:name w:val="NormalCharacter"/>
    <w:link w:val="1"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1365</Words>
  <Characters>1402</Characters>
  <Lines>0</Lines>
  <Paragraphs>0</Paragraphs>
  <TotalTime>8</TotalTime>
  <ScaleCrop>false</ScaleCrop>
  <LinksUpToDate>false</LinksUpToDate>
  <CharactersWithSpaces>1415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2025-06-26T03:07:00Z</dcterms:created>
  <dc:creator>Z，</dc:creator>
  <cp:lastModifiedBy>WPS_1732176639</cp:lastModifiedBy>
  <dcterms:modified xsi:type="dcterms:W3CDTF">2025-06-26T07:18:12Z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eyJoZGlkIjoiY2E1NzQ0Nzc0NzJmMzVkZmViOWViOWVmZDRiMDBjOTEiLCJ1c2VySWQiOiI3MzUzNjExMDAifQ==</vt:lpwstr>
  </property>
  <property fmtid="{D5CDD505-2E9C-101B-9397-08002B2CF9AE}" pid="3" name="KSOProductBuildVer">
    <vt:lpwstr>2052-11.8.2.8506</vt:lpwstr>
  </property>
  <property fmtid="{D5CDD505-2E9C-101B-9397-08002B2CF9AE}" pid="4" name="ICV">
    <vt:lpwstr>48E601D0CF594315A28E774AECCEF3DA_12</vt:lpwstr>
  </property>
</Properties>
</file>