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EE03">
      <w:pPr>
        <w:pStyle w:val="10"/>
        <w:widowControl/>
        <w:spacing w:beforeAutospacing="0" w:afterAutospacing="0"/>
        <w:rPr>
          <w:rStyle w:val="15"/>
          <w:rFonts w:ascii="黑体" w:hAnsi="黑体" w:eastAsia="黑体"/>
          <w:b w:val="0"/>
          <w:bCs/>
          <w:sz w:val="32"/>
          <w:szCs w:val="32"/>
        </w:rPr>
      </w:pPr>
      <w:r>
        <w:rPr>
          <w:rStyle w:val="15"/>
          <w:rFonts w:ascii="黑体" w:hAnsi="黑体" w:eastAsia="黑体"/>
          <w:b w:val="0"/>
          <w:bCs/>
          <w:sz w:val="32"/>
          <w:szCs w:val="32"/>
        </w:rPr>
        <w:t>附件1</w:t>
      </w:r>
    </w:p>
    <w:p w14:paraId="168EC4A8">
      <w:pPr>
        <w:pStyle w:val="10"/>
        <w:widowControl/>
        <w:spacing w:beforeAutospacing="0" w:afterAutospacing="0"/>
        <w:jc w:val="center"/>
        <w:rPr>
          <w:rStyle w:val="15"/>
          <w:rFonts w:ascii="方正小标宋_GBK" w:hAnsi="Times New Roman" w:eastAsia="方正小标宋_GBK"/>
          <w:b w:val="0"/>
          <w:bCs/>
          <w:sz w:val="44"/>
          <w:szCs w:val="44"/>
        </w:rPr>
      </w:pPr>
      <w:r>
        <w:rPr>
          <w:rStyle w:val="15"/>
          <w:rFonts w:hint="eastAsia" w:ascii="方正小标宋_GBK" w:hAnsi="Times New Roman" w:eastAsia="方正小标宋_GBK"/>
          <w:b w:val="0"/>
          <w:bCs/>
          <w:sz w:val="44"/>
          <w:szCs w:val="44"/>
        </w:rPr>
        <w:t>运维服务报价单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6204"/>
      </w:tblGrid>
      <w:tr w14:paraId="3882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 w14:paraId="7E1B1328">
            <w:pPr>
              <w:pStyle w:val="10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报价单位</w:t>
            </w:r>
          </w:p>
          <w:p w14:paraId="6FBAD339">
            <w:pPr>
              <w:pStyle w:val="10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（盖章）</w:t>
            </w:r>
          </w:p>
        </w:tc>
        <w:tc>
          <w:tcPr>
            <w:tcW w:w="6204" w:type="dxa"/>
          </w:tcPr>
          <w:p w14:paraId="6D462EE9">
            <w:pPr>
              <w:pStyle w:val="10"/>
              <w:widowControl/>
              <w:spacing w:beforeAutospacing="0" w:afterAutospacing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6C8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 w14:paraId="03A41623">
            <w:pPr>
              <w:pStyle w:val="10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单位地址</w:t>
            </w:r>
          </w:p>
        </w:tc>
        <w:tc>
          <w:tcPr>
            <w:tcW w:w="6204" w:type="dxa"/>
          </w:tcPr>
          <w:p w14:paraId="48F1FECD">
            <w:pPr>
              <w:pStyle w:val="10"/>
              <w:widowControl/>
              <w:spacing w:beforeAutospacing="0" w:afterAutospacing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8A1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 w14:paraId="634FF906">
            <w:pPr>
              <w:pStyle w:val="10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联系人</w:t>
            </w:r>
          </w:p>
        </w:tc>
        <w:tc>
          <w:tcPr>
            <w:tcW w:w="6204" w:type="dxa"/>
          </w:tcPr>
          <w:p w14:paraId="0E114C1A">
            <w:pPr>
              <w:pStyle w:val="10"/>
              <w:widowControl/>
              <w:spacing w:beforeAutospacing="0" w:afterAutospacing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D58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 w14:paraId="69EE451F">
            <w:pPr>
              <w:pStyle w:val="10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6204" w:type="dxa"/>
          </w:tcPr>
          <w:p w14:paraId="74DEAB26">
            <w:pPr>
              <w:pStyle w:val="10"/>
              <w:widowControl/>
              <w:spacing w:beforeAutospacing="0" w:afterAutospacing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D58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8" w:type="dxa"/>
          </w:tcPr>
          <w:p w14:paraId="2F4B3430">
            <w:pPr>
              <w:pStyle w:val="10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总报价</w:t>
            </w:r>
          </w:p>
          <w:p w14:paraId="6FA835E4">
            <w:pPr>
              <w:pStyle w:val="10"/>
              <w:widowControl/>
              <w:spacing w:beforeAutospacing="0" w:afterAutospacing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（含税）</w:t>
            </w:r>
          </w:p>
        </w:tc>
        <w:tc>
          <w:tcPr>
            <w:tcW w:w="6204" w:type="dxa"/>
          </w:tcPr>
          <w:p w14:paraId="2328552E">
            <w:pPr>
              <w:pStyle w:val="10"/>
              <w:widowControl/>
              <w:spacing w:beforeAutospacing="0" w:afterAutospacing="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286CDE3F">
      <w:pPr>
        <w:pStyle w:val="10"/>
        <w:widowControl/>
        <w:spacing w:beforeAutospacing="0" w:afterAutospacing="0"/>
        <w:ind w:firstLine="448"/>
        <w:rPr>
          <w:rFonts w:ascii="Times New Roman" w:hAnsi="Times New Roman" w:eastAsia="仿宋_GB2312"/>
          <w:sz w:val="32"/>
          <w:szCs w:val="32"/>
        </w:rPr>
      </w:pPr>
    </w:p>
    <w:p w14:paraId="7396DDB1">
      <w:pPr>
        <w:pStyle w:val="10"/>
        <w:widowControl/>
        <w:spacing w:beforeAutospacing="0" w:afterAutospacing="0"/>
        <w:ind w:firstLine="448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7DC3C216">
      <w:pPr>
        <w:pStyle w:val="10"/>
        <w:widowControl/>
        <w:spacing w:beforeAutospacing="0" w:afterAutospacing="0"/>
        <w:ind w:firstLine="448"/>
        <w:rPr>
          <w:rFonts w:ascii="Times New Roman" w:hAnsi="Times New Roman" w:eastAsia="仿宋_GB2312"/>
          <w:sz w:val="32"/>
          <w:szCs w:val="32"/>
        </w:rPr>
      </w:pPr>
    </w:p>
    <w:p w14:paraId="58D394BD">
      <w:pPr>
        <w:pStyle w:val="10"/>
        <w:widowControl/>
        <w:spacing w:beforeAutospacing="0" w:afterAutospacing="0"/>
        <w:ind w:firstLine="448"/>
        <w:rPr>
          <w:rStyle w:val="15"/>
          <w:rFonts w:ascii="Times New Roman" w:hAnsi="Times New Roman" w:eastAsia="仿宋_GB2312"/>
          <w:sz w:val="32"/>
          <w:szCs w:val="32"/>
        </w:rPr>
      </w:pPr>
    </w:p>
    <w:p w14:paraId="74DD8636">
      <w:pPr>
        <w:pStyle w:val="10"/>
        <w:widowControl/>
        <w:spacing w:beforeAutospacing="0" w:afterAutospacing="0"/>
        <w:ind w:firstLine="448"/>
        <w:rPr>
          <w:rStyle w:val="15"/>
          <w:rFonts w:ascii="Times New Roman" w:hAnsi="Times New Roman" w:eastAsia="仿宋_GB2312"/>
          <w:sz w:val="32"/>
          <w:szCs w:val="32"/>
        </w:rPr>
      </w:pPr>
    </w:p>
    <w:p w14:paraId="597B0DDD">
      <w:pPr>
        <w:pStyle w:val="10"/>
        <w:widowControl/>
        <w:spacing w:beforeAutospacing="0" w:afterAutospacing="0"/>
        <w:ind w:firstLine="448"/>
        <w:rPr>
          <w:rStyle w:val="15"/>
          <w:rFonts w:ascii="Times New Roman" w:hAnsi="Times New Roman" w:eastAsia="仿宋_GB2312"/>
          <w:sz w:val="32"/>
          <w:szCs w:val="32"/>
        </w:rPr>
      </w:pPr>
    </w:p>
    <w:p w14:paraId="1A636EF5">
      <w:pPr>
        <w:pStyle w:val="10"/>
        <w:widowControl/>
        <w:spacing w:beforeAutospacing="0" w:afterAutospacing="0"/>
        <w:ind w:firstLine="448"/>
        <w:rPr>
          <w:rStyle w:val="15"/>
          <w:rFonts w:ascii="Times New Roman" w:hAnsi="Times New Roman" w:eastAsia="仿宋_GB2312"/>
          <w:sz w:val="32"/>
          <w:szCs w:val="32"/>
        </w:rPr>
      </w:pPr>
    </w:p>
    <w:p w14:paraId="034169EE">
      <w:pPr>
        <w:pStyle w:val="10"/>
        <w:widowControl/>
        <w:spacing w:beforeAutospacing="0" w:afterAutospacing="0"/>
        <w:ind w:firstLine="448"/>
        <w:rPr>
          <w:rStyle w:val="15"/>
          <w:rFonts w:ascii="Times New Roman" w:hAnsi="Times New Roman" w:eastAsia="仿宋_GB2312"/>
          <w:sz w:val="32"/>
          <w:szCs w:val="32"/>
        </w:rPr>
      </w:pPr>
    </w:p>
    <w:p w14:paraId="59150700">
      <w:pPr>
        <w:pStyle w:val="10"/>
        <w:widowControl/>
        <w:spacing w:beforeAutospacing="0" w:afterAutospacing="0"/>
        <w:ind w:firstLine="448"/>
        <w:rPr>
          <w:rStyle w:val="15"/>
          <w:rFonts w:ascii="Times New Roman" w:hAnsi="Times New Roman" w:eastAsia="仿宋_GB2312"/>
          <w:sz w:val="32"/>
          <w:szCs w:val="32"/>
        </w:rPr>
      </w:pPr>
    </w:p>
    <w:p w14:paraId="07E39BF8">
      <w:pPr>
        <w:pStyle w:val="10"/>
        <w:widowControl/>
        <w:spacing w:beforeAutospacing="0" w:afterAutospacing="0"/>
        <w:ind w:firstLine="448"/>
        <w:rPr>
          <w:rStyle w:val="15"/>
          <w:rFonts w:ascii="Times New Roman" w:hAnsi="Times New Roman" w:eastAsia="仿宋_GB2312"/>
          <w:sz w:val="32"/>
          <w:szCs w:val="32"/>
        </w:rPr>
      </w:pPr>
    </w:p>
    <w:p w14:paraId="45FA8EA3">
      <w:pPr>
        <w:pStyle w:val="10"/>
        <w:widowControl/>
        <w:spacing w:beforeAutospacing="0" w:afterAutospacing="0"/>
        <w:ind w:firstLine="448"/>
        <w:rPr>
          <w:rStyle w:val="15"/>
          <w:rFonts w:ascii="Times New Roman" w:hAnsi="Times New Roman" w:eastAsia="仿宋_GB2312"/>
          <w:sz w:val="32"/>
          <w:szCs w:val="32"/>
        </w:rPr>
      </w:pPr>
    </w:p>
    <w:p w14:paraId="31BE3713">
      <w:pPr>
        <w:pStyle w:val="10"/>
        <w:widowControl/>
        <w:spacing w:beforeAutospacing="0" w:afterAutospacing="0"/>
        <w:ind w:firstLine="448"/>
        <w:rPr>
          <w:rStyle w:val="15"/>
          <w:rFonts w:ascii="Times New Roman" w:hAnsi="Times New Roman" w:eastAsia="仿宋_GB2312"/>
          <w:sz w:val="32"/>
          <w:szCs w:val="32"/>
        </w:rPr>
      </w:pPr>
    </w:p>
    <w:p w14:paraId="262E0C24">
      <w:pPr>
        <w:pStyle w:val="10"/>
        <w:widowControl/>
        <w:spacing w:beforeAutospacing="0" w:afterAutospacing="0"/>
        <w:rPr>
          <w:rStyle w:val="15"/>
          <w:rFonts w:ascii="Times New Roman" w:hAnsi="Times New Roman" w:eastAsia="黑体"/>
          <w:b w:val="0"/>
          <w:bCs/>
          <w:sz w:val="32"/>
          <w:szCs w:val="32"/>
        </w:rPr>
      </w:pPr>
      <w:r>
        <w:rPr>
          <w:rStyle w:val="15"/>
          <w:rFonts w:ascii="Times New Roman" w:hAnsi="Times New Roman" w:eastAsia="黑体"/>
          <w:b w:val="0"/>
          <w:bCs/>
          <w:sz w:val="32"/>
          <w:szCs w:val="32"/>
        </w:rPr>
        <w:t>附件2</w:t>
      </w:r>
    </w:p>
    <w:p w14:paraId="59F9D0AF">
      <w:pPr>
        <w:pStyle w:val="10"/>
        <w:widowControl/>
        <w:spacing w:beforeAutospacing="0" w:afterAutospacing="0"/>
        <w:jc w:val="center"/>
        <w:rPr>
          <w:rStyle w:val="15"/>
          <w:rFonts w:ascii="方正小标宋_GBK" w:hAnsi="Times New Roman" w:eastAsia="方正小标宋_GBK"/>
          <w:b w:val="0"/>
          <w:bCs/>
          <w:sz w:val="44"/>
          <w:szCs w:val="44"/>
        </w:rPr>
      </w:pPr>
      <w:r>
        <w:rPr>
          <w:rStyle w:val="15"/>
          <w:rFonts w:hint="eastAsia" w:ascii="方正小标宋_GBK" w:hAnsi="Times New Roman" w:eastAsia="方正小标宋_GBK"/>
          <w:b w:val="0"/>
          <w:bCs/>
          <w:sz w:val="44"/>
          <w:szCs w:val="44"/>
        </w:rPr>
        <w:t>运维服务内容</w:t>
      </w:r>
    </w:p>
    <w:p w14:paraId="173742AD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晋江市智慧卫生工程二期-1项目在2019年12月完成项目终验，通过本次项目运维服务支持，保障晋江市智慧卫生工程二期-1项目</w:t>
      </w:r>
      <w:r>
        <w:rPr>
          <w:rFonts w:hint="eastAsia" w:ascii="Times New Roman" w:hAnsi="Times New Roman" w:eastAsia="仿宋_GB2312"/>
          <w:sz w:val="32"/>
          <w:szCs w:val="32"/>
        </w:rPr>
        <w:t>及</w:t>
      </w:r>
      <w:r>
        <w:rPr>
          <w:rFonts w:ascii="Times New Roman" w:hAnsi="Times New Roman" w:eastAsia="仿宋_GB2312"/>
          <w:sz w:val="32"/>
          <w:szCs w:val="32"/>
        </w:rPr>
        <w:t>与本项目系统相关信息化业务</w:t>
      </w:r>
      <w:r>
        <w:rPr>
          <w:rFonts w:hint="eastAsia" w:ascii="Times New Roman" w:hAnsi="Times New Roman" w:eastAsia="仿宋_GB2312"/>
          <w:sz w:val="32"/>
          <w:szCs w:val="32"/>
        </w:rPr>
        <w:t>的稳定运行</w:t>
      </w:r>
      <w:r>
        <w:rPr>
          <w:rFonts w:ascii="Times New Roman" w:hAnsi="Times New Roman" w:eastAsia="仿宋_GB2312"/>
          <w:sz w:val="32"/>
          <w:szCs w:val="32"/>
        </w:rPr>
        <w:t>，提高晋江市智慧卫生平台的整体服务水平。</w:t>
      </w:r>
    </w:p>
    <w:p w14:paraId="50914E2F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hint="eastAsia" w:ascii="Times New Roman" w:hAnsi="Times New Roman" w:eastAsia="楷体_GB2312"/>
          <w:sz w:val="32"/>
          <w:szCs w:val="32"/>
        </w:rPr>
        <w:t>.</w:t>
      </w:r>
      <w:r>
        <w:rPr>
          <w:rFonts w:ascii="Times New Roman" w:hAnsi="Times New Roman" w:eastAsia="楷体_GB2312"/>
          <w:sz w:val="32"/>
          <w:szCs w:val="32"/>
        </w:rPr>
        <w:t>项目名称：</w:t>
      </w:r>
    </w:p>
    <w:p w14:paraId="5FC7ABCE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晋江市智慧卫生工程二期-1软件系统运维服务项目</w:t>
      </w:r>
    </w:p>
    <w:p w14:paraId="0A16DCB3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</w:t>
      </w:r>
      <w:r>
        <w:rPr>
          <w:rFonts w:hint="eastAsia" w:ascii="Times New Roman" w:hAnsi="Times New Roman" w:eastAsia="楷体_GB2312"/>
          <w:sz w:val="32"/>
          <w:szCs w:val="32"/>
        </w:rPr>
        <w:t>.</w:t>
      </w:r>
      <w:r>
        <w:rPr>
          <w:rFonts w:ascii="Times New Roman" w:hAnsi="Times New Roman" w:eastAsia="楷体_GB2312"/>
          <w:sz w:val="32"/>
          <w:szCs w:val="32"/>
        </w:rPr>
        <w:t>运维机构：</w:t>
      </w:r>
    </w:p>
    <w:p w14:paraId="2A1D70DB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本次运维机构范围覆盖晋江市智慧卫生工程二期-1建设项目涉及的所有医疗卫生单位。</w:t>
      </w:r>
    </w:p>
    <w:p w14:paraId="451DF6F9">
      <w:pPr>
        <w:pStyle w:val="10"/>
        <w:widowControl/>
        <w:spacing w:beforeAutospacing="0" w:afterAutospacing="0" w:line="360" w:lineRule="auto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3</w:t>
      </w:r>
      <w:r>
        <w:rPr>
          <w:rFonts w:hint="eastAsia" w:ascii="Times New Roman" w:hAnsi="Times New Roman" w:eastAsia="楷体_GB2312"/>
          <w:sz w:val="32"/>
          <w:szCs w:val="32"/>
        </w:rPr>
        <w:t>.</w:t>
      </w:r>
      <w:r>
        <w:rPr>
          <w:rFonts w:ascii="Times New Roman" w:hAnsi="Times New Roman" w:eastAsia="楷体_GB2312"/>
          <w:sz w:val="32"/>
          <w:szCs w:val="32"/>
        </w:rPr>
        <w:t>项目内容包括但不限于</w:t>
      </w:r>
      <w:r>
        <w:rPr>
          <w:rFonts w:hint="eastAsia" w:ascii="Times New Roman" w:hAnsi="Times New Roman" w:eastAsia="楷体_GB2312"/>
          <w:sz w:val="32"/>
          <w:szCs w:val="32"/>
        </w:rPr>
        <w:t>以</w:t>
      </w:r>
      <w:r>
        <w:rPr>
          <w:rFonts w:ascii="Times New Roman" w:hAnsi="Times New Roman" w:eastAsia="楷体_GB2312"/>
          <w:sz w:val="32"/>
          <w:szCs w:val="32"/>
        </w:rPr>
        <w:t>下要求</w:t>
      </w:r>
      <w:r>
        <w:rPr>
          <w:rFonts w:hint="eastAsia" w:ascii="楷体_GB2312" w:hAnsi="Times New Roman" w:eastAsia="楷体_GB2312"/>
          <w:sz w:val="32"/>
          <w:szCs w:val="32"/>
        </w:rPr>
        <w:t>：</w:t>
      </w:r>
    </w:p>
    <w:p w14:paraId="7BFD9CC9">
      <w:pPr>
        <w:pStyle w:val="10"/>
        <w:widowControl/>
        <w:spacing w:beforeAutospacing="0" w:afterAutospacing="0" w:line="360" w:lineRule="auto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</w:t>
      </w:r>
      <w:r>
        <w:rPr>
          <w:rFonts w:ascii="Times New Roman" w:hAnsi="Times New Roman" w:eastAsia="仿宋_GB2312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运维内容：</w:t>
      </w:r>
    </w:p>
    <w:tbl>
      <w:tblPr>
        <w:tblStyle w:val="12"/>
        <w:tblW w:w="7825" w:type="dxa"/>
        <w:tblInd w:w="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214"/>
      </w:tblGrid>
      <w:tr w14:paraId="46084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172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4EA97">
            <w:pPr>
              <w:widowControl/>
              <w:ind w:firstLine="442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晋江市智慧卫生信息平台运维清单</w:t>
            </w:r>
          </w:p>
        </w:tc>
      </w:tr>
      <w:tr w14:paraId="6181E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9CF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E153F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集成平台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06DC6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BFC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3A84C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数据质量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43F8D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DAB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8F417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任务调度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监管系统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7671F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5BD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5AD9B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区域卫生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综合管理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平台运维</w:t>
            </w:r>
          </w:p>
        </w:tc>
      </w:tr>
      <w:tr w14:paraId="2E67F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080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0263F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基础应用系统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3123E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3C0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17D62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数据资源管理系统运维</w:t>
            </w:r>
          </w:p>
        </w:tc>
      </w:tr>
      <w:tr w14:paraId="0343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DC8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A5DF7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健康档案浏览器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2338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586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FC154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数据上报管理系统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运维</w:t>
            </w:r>
          </w:p>
        </w:tc>
      </w:tr>
      <w:tr w14:paraId="628C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1B1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F50D4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双向转诊系统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5FDC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49B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CBB5B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检查检验互认系统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3A468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D65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5010F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检查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检验互认数据推送服务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49458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4A5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BF2FD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健康晋江便民服务平台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微信公众号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1E02D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A05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4B790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大型活动公共卫生应急指挥决策系统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运维</w:t>
            </w:r>
          </w:p>
        </w:tc>
      </w:tr>
      <w:tr w14:paraId="1B3C8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5A3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96534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配合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安全等级测评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及改造工作</w:t>
            </w:r>
          </w:p>
        </w:tc>
      </w:tr>
      <w:tr w14:paraId="3B3F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DEE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B6507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配合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商用密码测评及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改造工作</w:t>
            </w:r>
          </w:p>
        </w:tc>
      </w:tr>
      <w:tr w14:paraId="39E29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7D0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1D0C3">
            <w:pPr>
              <w:widowControl/>
              <w:ind w:firstLine="44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配合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其它上级要求的平台架构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改造工作</w:t>
            </w:r>
          </w:p>
        </w:tc>
      </w:tr>
    </w:tbl>
    <w:p w14:paraId="57D9CA19">
      <w:pPr>
        <w:pStyle w:val="10"/>
        <w:widowControl/>
        <w:spacing w:beforeAutospacing="0" w:afterAutospacing="0" w:line="360" w:lineRule="auto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3.2 服务要求</w:t>
      </w:r>
    </w:p>
    <w:p w14:paraId="7C04C0C9">
      <w:pPr>
        <w:pStyle w:val="10"/>
        <w:widowControl/>
        <w:spacing w:beforeAutospacing="0" w:afterAutospacing="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提供驻场工程师</w:t>
      </w:r>
      <w:r>
        <w:rPr>
          <w:rFonts w:hint="eastAsia" w:ascii="Times New Roman" w:hAnsi="Times New Roman" w:eastAsia="仿宋_GB2312"/>
          <w:sz w:val="32"/>
          <w:szCs w:val="32"/>
        </w:rPr>
        <w:t>7*24</w:t>
      </w:r>
      <w:r>
        <w:rPr>
          <w:rFonts w:hint="eastAsia" w:ascii="楷体_GB2312" w:hAnsi="Times New Roman" w:eastAsia="楷体_GB2312"/>
          <w:sz w:val="32"/>
          <w:szCs w:val="32"/>
        </w:rPr>
        <w:t>现场服务支持。</w:t>
      </w:r>
      <w:r>
        <w:rPr>
          <w:rFonts w:ascii="Times New Roman" w:hAnsi="Times New Roman" w:eastAsia="仿宋_GB2312"/>
          <w:sz w:val="32"/>
          <w:szCs w:val="32"/>
        </w:rPr>
        <w:t>系统维护提供</w:t>
      </w:r>
      <w:r>
        <w:rPr>
          <w:rFonts w:hint="eastAsia" w:ascii="Times New Roman" w:hAnsi="Times New Roman" w:eastAsia="仿宋_GB2312"/>
          <w:sz w:val="32"/>
          <w:szCs w:val="32"/>
        </w:rPr>
        <w:t>至少1</w:t>
      </w:r>
      <w:r>
        <w:rPr>
          <w:rFonts w:ascii="Times New Roman" w:hAnsi="Times New Roman" w:eastAsia="仿宋_GB2312"/>
          <w:sz w:val="32"/>
          <w:szCs w:val="32"/>
        </w:rPr>
        <w:t>名驻场工程师，7*24小时现场服务支持，</w:t>
      </w:r>
      <w:r>
        <w:rPr>
          <w:rFonts w:hint="eastAsia" w:ascii="Times New Roman" w:hAnsi="Times New Roman" w:eastAsia="仿宋_GB2312"/>
          <w:sz w:val="32"/>
          <w:szCs w:val="32"/>
        </w:rPr>
        <w:t>即时响应，及时</w:t>
      </w:r>
      <w:r>
        <w:rPr>
          <w:rFonts w:ascii="Times New Roman" w:hAnsi="Times New Roman" w:eastAsia="仿宋_GB2312"/>
          <w:sz w:val="32"/>
          <w:szCs w:val="32"/>
        </w:rPr>
        <w:t>满足系统运维需求。（现场驻点地点：晋江市卫生健康局）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A38C0"/>
    <w:multiLevelType w:val="multilevel"/>
    <w:tmpl w:val="4EEA38C0"/>
    <w:lvl w:ilvl="0" w:tentative="0">
      <w:start w:val="1"/>
      <w:numFmt w:val="decimal"/>
      <w:pStyle w:val="22"/>
      <w:lvlText w:val="第%1章"/>
      <w:lvlJc w:val="center"/>
      <w:pPr>
        <w:tabs>
          <w:tab w:val="left" w:pos="3130"/>
        </w:tabs>
      </w:pPr>
      <w:rPr>
        <w:rFonts w:hint="eastAsia"/>
      </w:rPr>
    </w:lvl>
    <w:lvl w:ilvl="1" w:tentative="0">
      <w:start w:val="1"/>
      <w:numFmt w:val="decimal"/>
      <w:pStyle w:val="7"/>
      <w:lvlText w:val="%1.%2"/>
      <w:lvlJc w:val="left"/>
      <w:pPr>
        <w:tabs>
          <w:tab w:val="left" w:pos="720"/>
        </w:tabs>
        <w:ind w:left="200" w:hanging="200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4907"/>
        </w:tabs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9094"/>
        </w:tabs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800"/>
        </w:tabs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4149"/>
        </w:tabs>
        <w:ind w:left="2709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74"/>
        </w:tabs>
        <w:ind w:left="4410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359"/>
        </w:tabs>
        <w:ind w:left="4977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65"/>
        </w:tabs>
        <w:ind w:left="5685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Nzc2NTU5MWJhZTEwZDc5YTc1ZTRlNzc0MDUxZjcifQ=="/>
  </w:docVars>
  <w:rsids>
    <w:rsidRoot w:val="001F2F21"/>
    <w:rsid w:val="000413FD"/>
    <w:rsid w:val="001F2F21"/>
    <w:rsid w:val="002C197E"/>
    <w:rsid w:val="00352EFD"/>
    <w:rsid w:val="00405083"/>
    <w:rsid w:val="00407D27"/>
    <w:rsid w:val="005109DE"/>
    <w:rsid w:val="005559A6"/>
    <w:rsid w:val="005649CF"/>
    <w:rsid w:val="00572E92"/>
    <w:rsid w:val="00575E8C"/>
    <w:rsid w:val="005A13D6"/>
    <w:rsid w:val="006222D4"/>
    <w:rsid w:val="00625DF5"/>
    <w:rsid w:val="00641E8A"/>
    <w:rsid w:val="00700F25"/>
    <w:rsid w:val="00807C13"/>
    <w:rsid w:val="0083765E"/>
    <w:rsid w:val="008D6B9E"/>
    <w:rsid w:val="0090703F"/>
    <w:rsid w:val="00921A18"/>
    <w:rsid w:val="009B02DB"/>
    <w:rsid w:val="009E5879"/>
    <w:rsid w:val="009F3A02"/>
    <w:rsid w:val="009F490B"/>
    <w:rsid w:val="00B25CB6"/>
    <w:rsid w:val="00B72CBA"/>
    <w:rsid w:val="00B73829"/>
    <w:rsid w:val="00BB25FD"/>
    <w:rsid w:val="00BC5354"/>
    <w:rsid w:val="00CD52BF"/>
    <w:rsid w:val="00E12715"/>
    <w:rsid w:val="00E375FA"/>
    <w:rsid w:val="00E92238"/>
    <w:rsid w:val="00EC289B"/>
    <w:rsid w:val="1D736DFC"/>
    <w:rsid w:val="28BE5C5B"/>
    <w:rsid w:val="36936B70"/>
    <w:rsid w:val="44A63902"/>
    <w:rsid w:val="452C1C8C"/>
    <w:rsid w:val="5CAB38A1"/>
    <w:rsid w:val="6FC0720B"/>
    <w:rsid w:val="7693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ody Text Indent"/>
    <w:basedOn w:val="1"/>
    <w:link w:val="24"/>
    <w:uiPriority w:val="0"/>
    <w:pPr>
      <w:spacing w:after="120"/>
      <w:ind w:left="420" w:leftChars="200"/>
    </w:pPr>
  </w:style>
  <w:style w:type="paragraph" w:styleId="4">
    <w:name w:val="Plain Text"/>
    <w:basedOn w:val="5"/>
    <w:link w:val="21"/>
    <w:qFormat/>
    <w:uiPriority w:val="0"/>
    <w:pPr>
      <w:numPr>
        <w:ilvl w:val="4"/>
      </w:numPr>
      <w:tabs>
        <w:tab w:val="left" w:pos="0"/>
        <w:tab w:val="left" w:pos="360"/>
        <w:tab w:val="left" w:pos="720"/>
      </w:tabs>
      <w:outlineLvl w:val="4"/>
    </w:pPr>
    <w:rPr>
      <w:sz w:val="28"/>
    </w:rPr>
  </w:style>
  <w:style w:type="paragraph" w:customStyle="1" w:styleId="5">
    <w:name w:val="G_标题4"/>
    <w:basedOn w:val="6"/>
    <w:next w:val="1"/>
    <w:link w:val="23"/>
    <w:qFormat/>
    <w:uiPriority w:val="0"/>
    <w:pPr>
      <w:numPr>
        <w:ilvl w:val="3"/>
      </w:numPr>
      <w:tabs>
        <w:tab w:val="left" w:pos="0"/>
        <w:tab w:val="left" w:pos="720"/>
      </w:tabs>
      <w:outlineLvl w:val="3"/>
    </w:pPr>
    <w:rPr>
      <w:rFonts w:ascii="宋体" w:hAnsi="宋体"/>
      <w:sz w:val="30"/>
    </w:rPr>
  </w:style>
  <w:style w:type="paragraph" w:customStyle="1" w:styleId="6">
    <w:name w:val="G_标题3"/>
    <w:basedOn w:val="7"/>
    <w:next w:val="1"/>
    <w:qFormat/>
    <w:uiPriority w:val="0"/>
    <w:pPr>
      <w:numPr>
        <w:ilvl w:val="2"/>
      </w:numPr>
      <w:tabs>
        <w:tab w:val="left" w:pos="0"/>
        <w:tab w:val="left" w:pos="720"/>
      </w:tabs>
      <w:spacing w:before="50" w:after="50"/>
      <w:outlineLvl w:val="2"/>
    </w:pPr>
    <w:rPr>
      <w:sz w:val="32"/>
    </w:rPr>
  </w:style>
  <w:style w:type="paragraph" w:customStyle="1" w:styleId="7">
    <w:name w:val="G_标题2"/>
    <w:basedOn w:val="1"/>
    <w:next w:val="1"/>
    <w:qFormat/>
    <w:uiPriority w:val="0"/>
    <w:pPr>
      <w:widowControl/>
      <w:numPr>
        <w:ilvl w:val="1"/>
        <w:numId w:val="1"/>
      </w:numPr>
      <w:tabs>
        <w:tab w:val="left" w:pos="0"/>
      </w:tabs>
      <w:spacing w:before="156" w:beforeLines="50" w:after="156" w:afterLines="50" w:line="360" w:lineRule="auto"/>
      <w:ind w:firstLine="0"/>
      <w:jc w:val="left"/>
      <w:outlineLvl w:val="1"/>
    </w:pPr>
    <w:rPr>
      <w:rFonts w:ascii="Times New Roman" w:hAnsi="Times New Roman" w:eastAsia="宋体" w:cs="Times New Roman"/>
      <w:b/>
      <w:bCs/>
      <w:kern w:val="0"/>
      <w:sz w:val="36"/>
      <w:szCs w:val="2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3"/>
    <w:link w:val="25"/>
    <w:unhideWhenUsed/>
    <w:qFormat/>
    <w:uiPriority w:val="99"/>
    <w:pPr>
      <w:spacing w:line="360" w:lineRule="auto"/>
      <w:ind w:firstLine="420" w:firstLineChars="200"/>
    </w:pPr>
    <w:rPr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眉 字符"/>
    <w:basedOn w:val="14"/>
    <w:link w:val="9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4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9">
    <w:name w:val="b-free-read-leaf"/>
    <w:basedOn w:val="14"/>
    <w:qFormat/>
    <w:uiPriority w:val="0"/>
  </w:style>
  <w:style w:type="character" w:customStyle="1" w:styleId="20">
    <w:name w:val="正文文本 字符"/>
    <w:basedOn w:val="14"/>
    <w:link w:val="2"/>
    <w:uiPriority w:val="99"/>
    <w:rPr>
      <w:rFonts w:ascii="宋体" w:hAnsi="宋体" w:cs="宋体"/>
      <w:sz w:val="24"/>
      <w:szCs w:val="24"/>
    </w:rPr>
  </w:style>
  <w:style w:type="character" w:customStyle="1" w:styleId="21">
    <w:name w:val="纯文本 字符"/>
    <w:basedOn w:val="14"/>
    <w:link w:val="4"/>
    <w:uiPriority w:val="0"/>
    <w:rPr>
      <w:rFonts w:ascii="宋体" w:hAnsi="宋体"/>
      <w:b/>
      <w:bCs/>
      <w:sz w:val="28"/>
      <w:szCs w:val="28"/>
    </w:rPr>
  </w:style>
  <w:style w:type="paragraph" w:customStyle="1" w:styleId="22">
    <w:name w:val="G_标题1"/>
    <w:basedOn w:val="1"/>
    <w:next w:val="1"/>
    <w:qFormat/>
    <w:uiPriority w:val="0"/>
    <w:pPr>
      <w:pageBreakBefore/>
      <w:widowControl/>
      <w:numPr>
        <w:ilvl w:val="0"/>
        <w:numId w:val="1"/>
      </w:numPr>
      <w:tabs>
        <w:tab w:val="left" w:pos="709"/>
        <w:tab w:val="clear" w:pos="3130"/>
      </w:tabs>
      <w:spacing w:before="100" w:beforeLines="100" w:after="100" w:afterLines="100"/>
      <w:ind w:left="337" w:leftChars="337"/>
      <w:outlineLvl w:val="0"/>
    </w:pPr>
    <w:rPr>
      <w:rFonts w:ascii="Times New Roman" w:hAnsi="Times New Roman" w:cs="Times New Roman"/>
      <w:b/>
      <w:bCs/>
      <w:kern w:val="0"/>
      <w:sz w:val="44"/>
      <w:szCs w:val="32"/>
    </w:rPr>
  </w:style>
  <w:style w:type="character" w:customStyle="1" w:styleId="23">
    <w:name w:val="G_标题4 字符"/>
    <w:basedOn w:val="14"/>
    <w:link w:val="5"/>
    <w:qFormat/>
    <w:uiPriority w:val="0"/>
    <w:rPr>
      <w:rFonts w:ascii="宋体" w:hAnsi="宋体"/>
      <w:b/>
      <w:bCs/>
      <w:sz w:val="30"/>
      <w:szCs w:val="28"/>
    </w:rPr>
  </w:style>
  <w:style w:type="character" w:customStyle="1" w:styleId="24">
    <w:name w:val="正文文本缩进 字符"/>
    <w:basedOn w:val="14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文本首行缩进 2 字符"/>
    <w:basedOn w:val="24"/>
    <w:link w:val="11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D951-ABF3-42BF-8FAE-463A6F670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1294</Words>
  <Characters>1422</Characters>
  <Lines>2</Lines>
  <Paragraphs>3</Paragraphs>
  <TotalTime>2</TotalTime>
  <ScaleCrop>false</ScaleCrop>
  <LinksUpToDate>false</LinksUpToDate>
  <CharactersWithSpaces>1425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2025-02-25T09:08:00Z</dcterms:created>
  <dc:creator>winningpc</dc:creator>
  <cp:lastModifiedBy>玲燕</cp:lastModifiedBy>
  <cp:lastPrinted>2024-03-05T09:38:00Z</cp:lastPrinted>
  <dcterms:modified xsi:type="dcterms:W3CDTF">2025-02-26T02:35:27Z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6227E60C4124427C81AB69B44D0AD952_13</vt:lpwstr>
  </property>
  <property fmtid="{D5CDD505-2E9C-101B-9397-08002B2CF9AE}" pid="4" name="KSOTemplateDocerSaveRecord">
    <vt:lpwstr>eyJoZGlkIjoiNzY4ODBiNDA4ZjdkMzZhZTcyYTQ5N2E0OGQ3MTI5ZmEiLCJ1c2VySWQiOiIyNDIwNDMzMjMifQ==</vt:lpwstr>
  </property>
</Properties>
</file>