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48"/>
          <w:szCs w:val="48"/>
          <w:shd w:val="clear" w:fill="FFFFFF"/>
          <w:lang w:val="en-US" w:eastAsia="zh-CN" w:bidi="ar"/>
        </w:rPr>
        <w:t xml:space="preserve"> 中标候选人公示</w:t>
      </w:r>
    </w:p>
    <w:tbl>
      <w:tblPr>
        <w:tblStyle w:val="2"/>
        <w:tblW w:w="1107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1"/>
        <w:gridCol w:w="2955"/>
        <w:gridCol w:w="2825"/>
        <w:gridCol w:w="29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招标人名称</w:t>
            </w:r>
          </w:p>
        </w:tc>
        <w:tc>
          <w:tcPr>
            <w:tcW w:w="86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晋江市东石镇人民政府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工程名称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东石镇文体广场（鳌江书院）改造提升工程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招标方式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开标时间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29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09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时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招标控制价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619629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K值取定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K的取值区间为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6.00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%～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%（含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6.00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%，不含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10.00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%），采用随机抽取确定本项目K为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8.44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%。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发包价（即中标价）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567332.31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中标候选人排序</w:t>
            </w:r>
          </w:p>
        </w:tc>
        <w:tc>
          <w:tcPr>
            <w:tcW w:w="2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（拟中标人）</w:t>
            </w:r>
          </w:p>
        </w:tc>
        <w:tc>
          <w:tcPr>
            <w:tcW w:w="2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2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</w:p>
        </w:tc>
        <w:tc>
          <w:tcPr>
            <w:tcW w:w="2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/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福建中晋建工有限公司</w:t>
            </w:r>
            <w:bookmarkEnd w:id="0"/>
          </w:p>
        </w:tc>
        <w:tc>
          <w:tcPr>
            <w:tcW w:w="2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福建中闽城投建筑工程有限公司</w:t>
            </w:r>
          </w:p>
        </w:tc>
        <w:tc>
          <w:tcPr>
            <w:tcW w:w="2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福建天林市政园林工程有限公司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2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李燕萍</w:t>
            </w:r>
          </w:p>
        </w:tc>
        <w:tc>
          <w:tcPr>
            <w:tcW w:w="2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张晨</w:t>
            </w:r>
          </w:p>
        </w:tc>
        <w:tc>
          <w:tcPr>
            <w:tcW w:w="2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张益荣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项目负责人证书编号</w:t>
            </w:r>
          </w:p>
        </w:tc>
        <w:tc>
          <w:tcPr>
            <w:tcW w:w="2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闽2352007200808851</w:t>
            </w:r>
          </w:p>
        </w:tc>
        <w:tc>
          <w:tcPr>
            <w:tcW w:w="2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闽1352017201823109</w:t>
            </w:r>
          </w:p>
        </w:tc>
        <w:tc>
          <w:tcPr>
            <w:tcW w:w="2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闽2352011201138989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资格能力条件</w:t>
            </w:r>
          </w:p>
        </w:tc>
        <w:tc>
          <w:tcPr>
            <w:tcW w:w="2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建筑工程施工总承包二级</w:t>
            </w:r>
          </w:p>
        </w:tc>
        <w:tc>
          <w:tcPr>
            <w:tcW w:w="2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建筑工程施工总承包二级</w:t>
            </w:r>
          </w:p>
        </w:tc>
        <w:tc>
          <w:tcPr>
            <w:tcW w:w="2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建筑工程施工总承包二级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技术负责人</w:t>
            </w:r>
          </w:p>
        </w:tc>
        <w:tc>
          <w:tcPr>
            <w:tcW w:w="2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李江华               黔特中 2090993980034</w:t>
            </w:r>
          </w:p>
        </w:tc>
        <w:tc>
          <w:tcPr>
            <w:tcW w:w="2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游忠应              闽特Z709-03988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闽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特Z709-03472</w:t>
            </w:r>
          </w:p>
        </w:tc>
        <w:tc>
          <w:tcPr>
            <w:tcW w:w="2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郑俊杰                闽特 Z509-06057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　期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日历天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符合国家现行《工程施工质量验收规范》等相关规范要求的合格标准及以上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公示开始时间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30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公示结束时间</w:t>
            </w:r>
          </w:p>
        </w:tc>
        <w:tc>
          <w:tcPr>
            <w:tcW w:w="868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202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01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05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  <w:jc w:val="center"/>
        </w:trPr>
        <w:tc>
          <w:tcPr>
            <w:tcW w:w="11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56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1、否决投标人情况及原因:</w:t>
            </w:r>
            <w:r>
              <w:rPr>
                <w:rFonts w:hint="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  <w:highlight w:val="none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2、评标委员会成员名单：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color w:val="auto"/>
              </w:rPr>
            </w:pPr>
            <w:r>
              <w:rPr>
                <w:rFonts w:asciiTheme="minorHAnsi" w:hAnsiTheme="minorHAnsi" w:eastAsiaTheme="minorEastAsia" w:cstheme="minorBidi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   </w:t>
            </w:r>
            <w:bookmarkStart w:id="1" w:name="OLE_LINK2"/>
            <w:r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詹洁霖、周惠、邱胜鹏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bookmarkEnd w:id="1"/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     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注：公示期不少于三个工作日。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在公示期间对结果有异议者，可在公示期内以书面形式（要求法人代表签字，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并加盖单位公章）要求监管部门核查。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晋江市东石镇人民政府（盖章）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晋江市东石镇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wordWrap/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先生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 0595-85587651  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福建恒洋招标有限公司（盖章）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   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泉州市丰泽区北峰工业区北清东路552号三楼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联系人及电话：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小王、小柯  0595-22883788 </w:t>
      </w: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tabs>
          <w:tab w:val="left" w:pos="2940"/>
        </w:tabs>
        <w:spacing w:before="0" w:beforeAutospacing="1" w:after="0" w:afterAutospacing="1" w:line="252" w:lineRule="atLeast"/>
        <w:ind w:left="0" w:leftChars="-95" w:right="-86" w:hanging="199" w:hangingChars="83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2" w:lineRule="atLeast"/>
        <w:ind w:left="0" w:right="-86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日期：2025年12月30日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MjVjZmI0NWFjZTZiZjk5MGNmODUyZTc0MmJlNmQifQ=="/>
  </w:docVars>
  <w:rsids>
    <w:rsidRoot w:val="00000000"/>
    <w:rsid w:val="03BF3FB4"/>
    <w:rsid w:val="047A7F12"/>
    <w:rsid w:val="076369A2"/>
    <w:rsid w:val="095A3C41"/>
    <w:rsid w:val="096B7D90"/>
    <w:rsid w:val="0A084B60"/>
    <w:rsid w:val="0B4C29AD"/>
    <w:rsid w:val="1009009F"/>
    <w:rsid w:val="13893227"/>
    <w:rsid w:val="13B33AF1"/>
    <w:rsid w:val="14937D83"/>
    <w:rsid w:val="18153FF5"/>
    <w:rsid w:val="1AEF2C5C"/>
    <w:rsid w:val="1C861F4B"/>
    <w:rsid w:val="1E5B6483"/>
    <w:rsid w:val="1E837796"/>
    <w:rsid w:val="1FD877C4"/>
    <w:rsid w:val="20C13AEA"/>
    <w:rsid w:val="21F4671D"/>
    <w:rsid w:val="220254BD"/>
    <w:rsid w:val="228F6DD4"/>
    <w:rsid w:val="27B53A61"/>
    <w:rsid w:val="28465E36"/>
    <w:rsid w:val="28F90B3F"/>
    <w:rsid w:val="2ED27F0A"/>
    <w:rsid w:val="2F256233"/>
    <w:rsid w:val="314B20D2"/>
    <w:rsid w:val="32544FB6"/>
    <w:rsid w:val="32944E41"/>
    <w:rsid w:val="348210AD"/>
    <w:rsid w:val="36BB3856"/>
    <w:rsid w:val="3B270F54"/>
    <w:rsid w:val="3B5E2A01"/>
    <w:rsid w:val="3C6D55F2"/>
    <w:rsid w:val="3F4F65FD"/>
    <w:rsid w:val="40C31D9A"/>
    <w:rsid w:val="41F17D67"/>
    <w:rsid w:val="42F04887"/>
    <w:rsid w:val="446E787B"/>
    <w:rsid w:val="4872256A"/>
    <w:rsid w:val="4D395F4D"/>
    <w:rsid w:val="4F555C35"/>
    <w:rsid w:val="54DA385F"/>
    <w:rsid w:val="55F3226C"/>
    <w:rsid w:val="576B5611"/>
    <w:rsid w:val="5A272E2C"/>
    <w:rsid w:val="5BDD7C46"/>
    <w:rsid w:val="60D33E59"/>
    <w:rsid w:val="617A2A19"/>
    <w:rsid w:val="634E31D8"/>
    <w:rsid w:val="63585A77"/>
    <w:rsid w:val="67A7735B"/>
    <w:rsid w:val="69437688"/>
    <w:rsid w:val="6B3B04E6"/>
    <w:rsid w:val="6BE857F6"/>
    <w:rsid w:val="6EAA095D"/>
    <w:rsid w:val="71285068"/>
    <w:rsid w:val="73840550"/>
    <w:rsid w:val="73DC038C"/>
    <w:rsid w:val="760A5347"/>
    <w:rsid w:val="76322F6D"/>
    <w:rsid w:val="776963DA"/>
    <w:rsid w:val="78513DC2"/>
    <w:rsid w:val="798A7331"/>
    <w:rsid w:val="7B842A23"/>
    <w:rsid w:val="7BDD70A0"/>
    <w:rsid w:val="7C38326B"/>
    <w:rsid w:val="7E7A2C7B"/>
    <w:rsid w:val="7EA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747</Characters>
  <Lines>0</Lines>
  <Paragraphs>0</Paragraphs>
  <TotalTime>67</TotalTime>
  <ScaleCrop>false</ScaleCrop>
  <LinksUpToDate>false</LinksUpToDate>
  <CharactersWithSpaces>827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2025-03-05T04:23:00Z</dcterms:created>
  <dc:creator>Administrator</dc:creator>
  <cp:lastModifiedBy>优胜招标</cp:lastModifiedBy>
  <cp:lastPrinted>2025-12-29T03:45:51Z</cp:lastPrinted>
  <dcterms:modified xsi:type="dcterms:W3CDTF">2025-12-29T03:47:50Z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F473CF4A23254396A0E2B67F1C8A4CD6_12</vt:lpwstr>
  </property>
  <property fmtid="{D5CDD505-2E9C-101B-9397-08002B2CF9AE}" pid="4" name="KSOTemplateDocerSaveRecord">
    <vt:lpwstr>eyJoZGlkIjoiNjJmNjQ4NDU5MzZiNTg3NmU2NDc2YzFhMTRkOTk3ZjUiLCJ1c2VySWQiOiIxNTczMTQyMTc2In0=</vt:lpwstr>
  </property>
</Properties>
</file>